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0D2" w:rsidRPr="00F6364D" w:rsidRDefault="006630D2" w:rsidP="006630D2">
      <w:pPr>
        <w:pStyle w:val="a5"/>
        <w:ind w:firstLine="0"/>
        <w:jc w:val="center"/>
        <w:rPr>
          <w:b/>
          <w:sz w:val="28"/>
          <w:szCs w:val="28"/>
        </w:rPr>
      </w:pPr>
      <w:r w:rsidRPr="00F6364D">
        <w:rPr>
          <w:b/>
          <w:sz w:val="28"/>
          <w:szCs w:val="28"/>
        </w:rPr>
        <w:t>Областное образовательное учреждение среднего профессионального образования</w:t>
      </w:r>
    </w:p>
    <w:p w:rsidR="006630D2" w:rsidRPr="00F6364D" w:rsidRDefault="006630D2" w:rsidP="006630D2">
      <w:pPr>
        <w:pStyle w:val="a5"/>
        <w:ind w:firstLine="0"/>
        <w:jc w:val="center"/>
        <w:rPr>
          <w:b/>
          <w:sz w:val="28"/>
          <w:szCs w:val="28"/>
        </w:rPr>
      </w:pPr>
      <w:r w:rsidRPr="00F6364D">
        <w:rPr>
          <w:b/>
          <w:sz w:val="28"/>
          <w:szCs w:val="28"/>
        </w:rPr>
        <w:t>«Кожевниковский техникум агробизнеса</w:t>
      </w:r>
      <w:r w:rsidRPr="00F6364D">
        <w:rPr>
          <w:b/>
          <w:bCs/>
          <w:sz w:val="28"/>
          <w:szCs w:val="28"/>
        </w:rPr>
        <w:t>»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b/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sz w:val="28"/>
          <w:szCs w:val="28"/>
        </w:rPr>
      </w:pPr>
      <w:r w:rsidRPr="00F6364D">
        <w:rPr>
          <w:b/>
          <w:sz w:val="28"/>
          <w:szCs w:val="28"/>
        </w:rPr>
        <w:t xml:space="preserve">Директор </w:t>
      </w:r>
      <w:r w:rsidRPr="00F6364D">
        <w:rPr>
          <w:sz w:val="28"/>
          <w:szCs w:val="28"/>
        </w:rPr>
        <w:t>– Рыбин Василий</w:t>
      </w:r>
      <w:r w:rsidRPr="00F6364D">
        <w:rPr>
          <w:b/>
          <w:color w:val="0000FF"/>
          <w:sz w:val="28"/>
          <w:szCs w:val="28"/>
        </w:rPr>
        <w:t xml:space="preserve"> </w:t>
      </w:r>
      <w:r w:rsidRPr="00F6364D">
        <w:rPr>
          <w:sz w:val="28"/>
          <w:szCs w:val="28"/>
        </w:rPr>
        <w:t>Анатольевич</w:t>
      </w:r>
    </w:p>
    <w:p w:rsidR="006630D2" w:rsidRPr="00F6364D" w:rsidRDefault="006630D2" w:rsidP="006630D2">
      <w:pPr>
        <w:pStyle w:val="a5"/>
        <w:ind w:firstLine="0"/>
        <w:jc w:val="center"/>
        <w:rPr>
          <w:b/>
          <w:color w:val="0000FF"/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sz w:val="28"/>
          <w:szCs w:val="28"/>
        </w:rPr>
      </w:pPr>
      <w:r w:rsidRPr="00F6364D">
        <w:rPr>
          <w:b/>
          <w:sz w:val="28"/>
          <w:szCs w:val="28"/>
        </w:rPr>
        <w:t>Наименование музея</w:t>
      </w:r>
      <w:r w:rsidRPr="00F6364D">
        <w:rPr>
          <w:sz w:val="28"/>
          <w:szCs w:val="28"/>
        </w:rPr>
        <w:t>: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sz w:val="28"/>
          <w:szCs w:val="28"/>
        </w:rPr>
      </w:pPr>
      <w:r w:rsidRPr="00F6364D">
        <w:rPr>
          <w:b/>
          <w:color w:val="FF0000"/>
          <w:sz w:val="28"/>
          <w:szCs w:val="28"/>
        </w:rPr>
        <w:t>«Комната боевой и трудовой славы»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color w:val="FF0000"/>
          <w:sz w:val="28"/>
          <w:szCs w:val="28"/>
        </w:rPr>
      </w:pPr>
      <w:r w:rsidRPr="00F6364D">
        <w:rPr>
          <w:b/>
          <w:sz w:val="28"/>
          <w:szCs w:val="28"/>
        </w:rPr>
        <w:t>Основан</w:t>
      </w:r>
      <w:r w:rsidRPr="00F6364D">
        <w:rPr>
          <w:sz w:val="28"/>
          <w:szCs w:val="28"/>
        </w:rPr>
        <w:t xml:space="preserve"> -</w:t>
      </w:r>
      <w:r w:rsidRPr="00F6364D">
        <w:rPr>
          <w:b/>
          <w:color w:val="FF0000"/>
          <w:sz w:val="28"/>
          <w:szCs w:val="28"/>
        </w:rPr>
        <w:t>27.02.1995год</w:t>
      </w:r>
      <w:r w:rsidRPr="00F6364D">
        <w:rPr>
          <w:color w:val="FF0000"/>
          <w:sz w:val="28"/>
          <w:szCs w:val="28"/>
        </w:rPr>
        <w:t>.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  <w:r w:rsidRPr="00F6364D">
        <w:rPr>
          <w:b/>
          <w:sz w:val="28"/>
          <w:szCs w:val="28"/>
        </w:rPr>
        <w:t>Адрес</w:t>
      </w:r>
      <w:r w:rsidRPr="00F6364D">
        <w:rPr>
          <w:sz w:val="28"/>
          <w:szCs w:val="28"/>
        </w:rPr>
        <w:t>-636160 Томская обл., Кожевниковский район,</w:t>
      </w:r>
    </w:p>
    <w:p w:rsidR="006630D2" w:rsidRPr="00F6364D" w:rsidRDefault="006630D2" w:rsidP="006630D2">
      <w:pPr>
        <w:pStyle w:val="a5"/>
        <w:ind w:left="1080" w:firstLine="0"/>
        <w:rPr>
          <w:sz w:val="28"/>
          <w:szCs w:val="28"/>
        </w:rPr>
      </w:pPr>
      <w:r w:rsidRPr="00F6364D">
        <w:rPr>
          <w:sz w:val="28"/>
          <w:szCs w:val="28"/>
        </w:rPr>
        <w:t xml:space="preserve">     с.Кожевниково,     ул. Гагарина 30 </w:t>
      </w:r>
    </w:p>
    <w:p w:rsidR="006630D2" w:rsidRPr="00F6364D" w:rsidRDefault="006630D2" w:rsidP="006630D2">
      <w:pPr>
        <w:pStyle w:val="a5"/>
        <w:ind w:left="1080" w:firstLine="0"/>
        <w:rPr>
          <w:sz w:val="28"/>
          <w:szCs w:val="28"/>
        </w:rPr>
      </w:pPr>
      <w:r w:rsidRPr="00F6364D">
        <w:rPr>
          <w:sz w:val="28"/>
          <w:szCs w:val="28"/>
        </w:rPr>
        <w:t xml:space="preserve">     тел.838244-22593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sz w:val="28"/>
          <w:szCs w:val="28"/>
        </w:rPr>
      </w:pPr>
      <w:r w:rsidRPr="00F6364D">
        <w:rPr>
          <w:sz w:val="28"/>
          <w:szCs w:val="28"/>
        </w:rPr>
        <w:t>Музей не паспортизирован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b/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sz w:val="28"/>
          <w:szCs w:val="28"/>
        </w:rPr>
      </w:pPr>
      <w:r w:rsidRPr="00F6364D">
        <w:rPr>
          <w:b/>
          <w:sz w:val="28"/>
          <w:szCs w:val="28"/>
        </w:rPr>
        <w:t>Руководитель музея</w:t>
      </w:r>
      <w:r w:rsidRPr="00F6364D">
        <w:rPr>
          <w:sz w:val="28"/>
          <w:szCs w:val="28"/>
        </w:rPr>
        <w:t xml:space="preserve"> – Синявина Ольга Ивановна</w:t>
      </w:r>
    </w:p>
    <w:p w:rsidR="006630D2" w:rsidRPr="00F6364D" w:rsidRDefault="006630D2" w:rsidP="006630D2">
      <w:pPr>
        <w:pStyle w:val="a5"/>
        <w:ind w:firstLine="0"/>
        <w:rPr>
          <w:b/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pStyle w:val="a5"/>
        <w:ind w:firstLine="0"/>
        <w:jc w:val="center"/>
        <w:rPr>
          <w:color w:val="C00000"/>
          <w:sz w:val="28"/>
          <w:szCs w:val="28"/>
        </w:rPr>
      </w:pPr>
      <w:r w:rsidRPr="00F6364D">
        <w:rPr>
          <w:sz w:val="28"/>
          <w:szCs w:val="28"/>
        </w:rPr>
        <w:t xml:space="preserve">Музей: </w:t>
      </w:r>
      <w:r w:rsidRPr="00F6364D">
        <w:rPr>
          <w:b/>
          <w:color w:val="FF0000"/>
          <w:sz w:val="28"/>
          <w:szCs w:val="28"/>
        </w:rPr>
        <w:t>«Комната боевой и трудовой славы»</w:t>
      </w:r>
    </w:p>
    <w:p w:rsidR="006630D2" w:rsidRPr="00F6364D" w:rsidRDefault="006630D2" w:rsidP="006630D2">
      <w:pPr>
        <w:pStyle w:val="a5"/>
        <w:ind w:firstLine="0"/>
        <w:rPr>
          <w:sz w:val="28"/>
          <w:szCs w:val="28"/>
        </w:rPr>
      </w:pPr>
    </w:p>
    <w:p w:rsidR="006630D2" w:rsidRPr="00F6364D" w:rsidRDefault="006630D2" w:rsidP="006630D2">
      <w:pPr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Состоит из нескольких  разделов: </w:t>
      </w:r>
    </w:p>
    <w:p w:rsidR="006630D2" w:rsidRPr="00F6364D" w:rsidRDefault="006630D2" w:rsidP="006630D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64D">
        <w:rPr>
          <w:rFonts w:ascii="Times New Roman" w:hAnsi="Times New Roman" w:cs="Times New Roman"/>
          <w:b/>
          <w:color w:val="0070C0"/>
          <w:sz w:val="28"/>
          <w:szCs w:val="28"/>
        </w:rPr>
        <w:t>Краеведческий отдел</w:t>
      </w:r>
      <w:r w:rsidRPr="00F6364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>( стилизация русской избы – предметы быта, утварь, рукоделие; составлены экскурсии «Русская изба», «Крестьянский быт», «Золотые руки» - о занятиях женщин различными видами рукоделия,   «История Кожевниковского района», «История с.Кожевникова»,  «Музей одной семьи», «Родословная семьи Кожевниковых», «Кукольный сундучок»- русская традиционная кукла, сняты видеофильмы «Деревенские зарисовки»- автор Маар В., «Масленица» - автор Акулов А.).</w:t>
      </w:r>
    </w:p>
    <w:p w:rsidR="006630D2" w:rsidRPr="00F6364D" w:rsidRDefault="006630D2" w:rsidP="006630D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64D">
        <w:rPr>
          <w:rFonts w:ascii="Times New Roman" w:hAnsi="Times New Roman" w:cs="Times New Roman"/>
          <w:b/>
          <w:color w:val="1F497D"/>
          <w:sz w:val="28"/>
          <w:szCs w:val="28"/>
        </w:rPr>
        <w:t>Боевая слава района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 xml:space="preserve"> (материалы о ветеранах ВОВ, об участниках локальных войн, оформлена экспозиция и составлена экскурсия о В.Косовском «Отечеству на верность присягая»</w:t>
      </w:r>
      <w:r>
        <w:rPr>
          <w:rFonts w:ascii="Times New Roman" w:hAnsi="Times New Roman" w:cs="Times New Roman"/>
          <w:color w:val="000000"/>
          <w:sz w:val="28"/>
          <w:szCs w:val="28"/>
        </w:rPr>
        <w:t>- выпускник  нашего образовательного учреждения, погиб в Афганистане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>, оформлена экспозиция и составлена экскурсия об А.Кузнецове «На той реке, на Уссури…»</w:t>
      </w:r>
      <w:r>
        <w:rPr>
          <w:rFonts w:ascii="Times New Roman" w:hAnsi="Times New Roman" w:cs="Times New Roman"/>
          <w:color w:val="000000"/>
          <w:sz w:val="28"/>
          <w:szCs w:val="28"/>
        </w:rPr>
        <w:t>- выпускник, погиб на о.Доманском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>,  оформлена выставка и собран материал об участнике ВОВ Барыныче Илье Матвеевиче «Возьми в пример себе героя»,</w:t>
      </w:r>
      <w:r>
        <w:rPr>
          <w:rFonts w:ascii="Times New Roman" w:hAnsi="Times New Roman" w:cs="Times New Roman"/>
          <w:color w:val="000000"/>
          <w:sz w:val="28"/>
          <w:szCs w:val="28"/>
        </w:rPr>
        <w:t>- ветеран ВОВ, хлебороб;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 xml:space="preserve"> «Все дальше мы уходим от войны…»- судьбы ветеранов с.Кожевникова, видеофильм «Наш общий праздник»- автор Синявин А.).</w:t>
      </w:r>
    </w:p>
    <w:p w:rsidR="006630D2" w:rsidRPr="00F6364D" w:rsidRDefault="006630D2" w:rsidP="006630D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64D">
        <w:rPr>
          <w:rFonts w:ascii="Times New Roman" w:hAnsi="Times New Roman" w:cs="Times New Roman"/>
          <w:b/>
          <w:color w:val="1F497D"/>
          <w:sz w:val="28"/>
          <w:szCs w:val="28"/>
        </w:rPr>
        <w:lastRenderedPageBreak/>
        <w:t xml:space="preserve">История </w:t>
      </w:r>
      <w:r>
        <w:rPr>
          <w:rFonts w:ascii="Times New Roman" w:hAnsi="Times New Roman" w:cs="Times New Roman"/>
          <w:b/>
          <w:color w:val="1F497D"/>
          <w:sz w:val="28"/>
          <w:szCs w:val="28"/>
        </w:rPr>
        <w:t xml:space="preserve">техникума </w:t>
      </w:r>
      <w:r w:rsidRPr="00F6364D">
        <w:rPr>
          <w:rFonts w:ascii="Times New Roman" w:hAnsi="Times New Roman" w:cs="Times New Roman"/>
          <w:color w:val="000000"/>
          <w:sz w:val="28"/>
          <w:szCs w:val="28"/>
        </w:rPr>
        <w:t>(материалы об истории училища, о педагогических кадрах училища, экскурсия «Селовек, умеющий мечтать»- о старейшем преподавателе спецдисциплин по профессии «Тракторист- машинист с/х производства» Хаткевич А.А., сняты видеоролики о профессиях – автор Синявин С.).</w:t>
      </w:r>
    </w:p>
    <w:p w:rsidR="006630D2" w:rsidRPr="00F6364D" w:rsidRDefault="006630D2" w:rsidP="006630D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0D2" w:rsidRDefault="006630D2" w:rsidP="006630D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364D">
        <w:rPr>
          <w:rFonts w:ascii="Times New Roman" w:hAnsi="Times New Roman" w:cs="Times New Roman"/>
          <w:noProof/>
          <w:sz w:val="28"/>
          <w:szCs w:val="28"/>
        </w:rPr>
        <w:t>Данное мероприятие проводится уже три года в феврале и мае для студентов нашего техникума, курсантов ДОСААФ, учащихся школ с.Кожевниково и сел района.</w:t>
      </w:r>
      <w:r>
        <w:rPr>
          <w:rFonts w:ascii="Times New Roman" w:hAnsi="Times New Roman" w:cs="Times New Roman"/>
          <w:noProof/>
          <w:sz w:val="28"/>
          <w:szCs w:val="28"/>
        </w:rPr>
        <w:t>В сентябре  проходит набор студентов в клуб «Патриот», созданный при музее техникума. С октября по декабрь проходит обучение новых экскурсоводов, затем репетиции этой и других  музейных экскурсий. Студенты старших курсов проводят параллельно небольшие экскурсии для студентов 1 курса и всех желающих села и района. На конкурс представлена работа, которая была создана и разработана в марте 2013 года. Это одна из шести постоянных экскурсий в музее техникума, но есть и небольшие экскурсии.</w:t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364D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музея</w:t>
      </w:r>
    </w:p>
    <w:p w:rsidR="006630D2" w:rsidRDefault="006630D2" w:rsidP="006630D2">
      <w:pPr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2" name="Рисунок 4" descr="G:\Новая папка (2)\SDC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Новая папка (2)\SDC1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>
            <wp:extent cx="2740115" cy="2047875"/>
            <wp:effectExtent l="19050" t="0" r="3085" b="0"/>
            <wp:docPr id="4" name="Рисунок 1" descr="G:\Новая папка (2)\SDC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Новая папка (2)\SDC1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1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jc w:val="both"/>
        <w:rPr>
          <w:color w:val="000000"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49782" cy="3162300"/>
            <wp:effectExtent l="0" t="152400" r="0" b="133350"/>
            <wp:docPr id="10" name="Рисунок 8" descr="G:\Новая папка (2)\SDC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Новая папка (2)\SDC1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782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28827" cy="3053471"/>
            <wp:effectExtent l="0" t="342900" r="0" b="318379"/>
            <wp:docPr id="7" name="Рисунок 6" descr="G:\Новая папка (2)\SDC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Новая папка (2)\SDC1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827" cy="30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09875" cy="3743325"/>
            <wp:effectExtent l="19050" t="0" r="9525" b="0"/>
            <wp:docPr id="13" name="Рисунок 13" descr="DSCN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2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095625" cy="2746340"/>
            <wp:effectExtent l="19050" t="0" r="9525" b="0"/>
            <wp:docPr id="16" name="Рисунок 16" descr="DSCN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2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321719"/>
            <wp:effectExtent l="19050" t="0" r="9525" b="0"/>
            <wp:docPr id="5" name="Рисунок 19" descr="DSCN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rPr>
          <w:rFonts w:ascii="Times New Roman" w:hAnsi="Times New Roman" w:cs="Times New Roman"/>
          <w:sz w:val="28"/>
          <w:szCs w:val="28"/>
        </w:rPr>
      </w:pPr>
    </w:p>
    <w:p w:rsidR="006630D2" w:rsidRDefault="006630D2" w:rsidP="006630D2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010025" cy="3007519"/>
            <wp:effectExtent l="19050" t="0" r="9525" b="0"/>
            <wp:docPr id="8" name="Рисунок 22" descr="DSCN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02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14775" cy="2939775"/>
            <wp:effectExtent l="19050" t="0" r="9525" b="0"/>
            <wp:docPr id="25" name="Рисунок 25" descr="DSCN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0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rPr>
          <w:rFonts w:ascii="Times New Roman" w:hAnsi="Times New Roman" w:cs="Times New Roman"/>
          <w:sz w:val="28"/>
          <w:szCs w:val="28"/>
        </w:rPr>
      </w:pPr>
    </w:p>
    <w:p w:rsidR="006630D2" w:rsidRDefault="006630D2" w:rsidP="006630D2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667125" cy="2750344"/>
            <wp:effectExtent l="19050" t="0" r="9525" b="0"/>
            <wp:docPr id="28" name="Рисунок 28" descr="DSCN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02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37" cy="27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Default="006630D2" w:rsidP="006630D2">
      <w:pPr>
        <w:rPr>
          <w:rFonts w:ascii="Times New Roman" w:hAnsi="Times New Roman" w:cs="Times New Roman"/>
          <w:sz w:val="28"/>
          <w:szCs w:val="28"/>
        </w:rPr>
      </w:pPr>
    </w:p>
    <w:p w:rsidR="006630D2" w:rsidRDefault="006630D2" w:rsidP="006630D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029075" cy="3019703"/>
            <wp:effectExtent l="19050" t="0" r="9525" b="0"/>
            <wp:docPr id="31" name="Рисунок 31" descr="DSCN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02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работы музея</w:t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6630D2" w:rsidRPr="00F6364D" w:rsidRDefault="006630D2" w:rsidP="006630D2">
      <w:pPr>
        <w:pStyle w:val="a5"/>
        <w:numPr>
          <w:ilvl w:val="0"/>
          <w:numId w:val="2"/>
        </w:numPr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 xml:space="preserve">Ведется сбор материала об участниках и ветеранах Великой Отечественной Войны. </w:t>
      </w:r>
    </w:p>
    <w:p w:rsidR="006630D2" w:rsidRPr="00F6364D" w:rsidRDefault="006630D2" w:rsidP="006630D2">
      <w:pPr>
        <w:pStyle w:val="a5"/>
        <w:tabs>
          <w:tab w:val="num" w:pos="-284"/>
        </w:tabs>
        <w:spacing w:line="360" w:lineRule="auto"/>
        <w:ind w:left="-567" w:firstLine="0"/>
        <w:jc w:val="center"/>
        <w:rPr>
          <w:sz w:val="28"/>
          <w:szCs w:val="28"/>
        </w:rPr>
      </w:pPr>
      <w:r w:rsidRPr="00F6364D">
        <w:rPr>
          <w:sz w:val="28"/>
          <w:szCs w:val="28"/>
        </w:rPr>
        <w:t>- Оформлена выставка и собран материал об участнике ВОВ, Барыныче Илье Матвеевиче «Возьми в пример себе героя».</w:t>
      </w:r>
    </w:p>
    <w:p w:rsidR="006630D2" w:rsidRPr="00F6364D" w:rsidRDefault="006630D2" w:rsidP="006630D2">
      <w:pPr>
        <w:pStyle w:val="a5"/>
        <w:numPr>
          <w:ilvl w:val="1"/>
          <w:numId w:val="1"/>
        </w:numPr>
        <w:tabs>
          <w:tab w:val="num" w:pos="-284"/>
        </w:tabs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>Поиск реликвий.</w:t>
      </w:r>
    </w:p>
    <w:p w:rsidR="006630D2" w:rsidRPr="00F6364D" w:rsidRDefault="006630D2" w:rsidP="006630D2">
      <w:pPr>
        <w:pStyle w:val="a5"/>
        <w:numPr>
          <w:ilvl w:val="1"/>
          <w:numId w:val="1"/>
        </w:numPr>
        <w:tabs>
          <w:tab w:val="num" w:pos="-284"/>
        </w:tabs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>Собирается  материал об участниках локальных воин:</w:t>
      </w:r>
    </w:p>
    <w:p w:rsidR="006630D2" w:rsidRPr="00F6364D" w:rsidRDefault="006630D2" w:rsidP="006630D2">
      <w:pPr>
        <w:pStyle w:val="a5"/>
        <w:tabs>
          <w:tab w:val="num" w:pos="-284"/>
        </w:tabs>
        <w:spacing w:line="360" w:lineRule="auto"/>
        <w:ind w:left="-567" w:firstLine="0"/>
        <w:jc w:val="center"/>
        <w:rPr>
          <w:sz w:val="28"/>
          <w:szCs w:val="28"/>
        </w:rPr>
      </w:pPr>
      <w:r w:rsidRPr="00F6364D">
        <w:rPr>
          <w:sz w:val="28"/>
          <w:szCs w:val="28"/>
        </w:rPr>
        <w:t>- оформлена экспозиция и составлена экскурсия  о В. Косовском «Отечеству на верность присягая»</w:t>
      </w:r>
    </w:p>
    <w:p w:rsidR="006630D2" w:rsidRPr="00F6364D" w:rsidRDefault="006630D2" w:rsidP="006630D2">
      <w:pPr>
        <w:pStyle w:val="a5"/>
        <w:tabs>
          <w:tab w:val="num" w:pos="-284"/>
        </w:tabs>
        <w:spacing w:line="360" w:lineRule="auto"/>
        <w:ind w:left="-567" w:firstLine="0"/>
        <w:jc w:val="center"/>
        <w:rPr>
          <w:sz w:val="28"/>
          <w:szCs w:val="28"/>
        </w:rPr>
      </w:pPr>
      <w:r w:rsidRPr="00F6364D">
        <w:rPr>
          <w:sz w:val="28"/>
          <w:szCs w:val="28"/>
        </w:rPr>
        <w:t>-  оформлена экспозиция и составлена экскурсия об А. Кузнецове «На той реке, на Уссури»</w:t>
      </w:r>
    </w:p>
    <w:p w:rsidR="006630D2" w:rsidRPr="00F6364D" w:rsidRDefault="006630D2" w:rsidP="006630D2">
      <w:pPr>
        <w:pStyle w:val="a5"/>
        <w:numPr>
          <w:ilvl w:val="0"/>
          <w:numId w:val="3"/>
        </w:numPr>
        <w:spacing w:line="360" w:lineRule="auto"/>
        <w:ind w:left="-567"/>
        <w:jc w:val="center"/>
        <w:rPr>
          <w:sz w:val="28"/>
          <w:szCs w:val="28"/>
        </w:rPr>
      </w:pPr>
      <w:r w:rsidRPr="00F6364D">
        <w:rPr>
          <w:sz w:val="28"/>
          <w:szCs w:val="28"/>
        </w:rPr>
        <w:t>В результате поисковой работы собраны материалы об участниках ВОВ, участниках локальных воин, ведется переписка с выпускниками ОУ, служащими в рядах РА, собраны материалы по истории училища и сотрудниках.</w:t>
      </w:r>
    </w:p>
    <w:p w:rsidR="006630D2" w:rsidRPr="00F6364D" w:rsidRDefault="006630D2" w:rsidP="006630D2">
      <w:pPr>
        <w:pStyle w:val="a5"/>
        <w:numPr>
          <w:ilvl w:val="0"/>
          <w:numId w:val="3"/>
        </w:numPr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>Проводятся экскурсии для обучающихся 1 курса и на День открытых дверей, для курсантов ДОСААФ.</w:t>
      </w:r>
    </w:p>
    <w:p w:rsidR="006630D2" w:rsidRPr="00F6364D" w:rsidRDefault="006630D2" w:rsidP="006630D2">
      <w:pPr>
        <w:pStyle w:val="a5"/>
        <w:numPr>
          <w:ilvl w:val="0"/>
          <w:numId w:val="3"/>
        </w:numPr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>Экспозиции краеведческого уголка используются на занятиях и факультативах по «основам краеведения».</w:t>
      </w:r>
    </w:p>
    <w:p w:rsidR="006630D2" w:rsidRPr="00F6364D" w:rsidRDefault="006630D2" w:rsidP="006630D2">
      <w:pPr>
        <w:pStyle w:val="a5"/>
        <w:numPr>
          <w:ilvl w:val="0"/>
          <w:numId w:val="3"/>
        </w:numPr>
        <w:spacing w:line="360" w:lineRule="auto"/>
        <w:ind w:left="-567" w:firstLine="0"/>
        <w:jc w:val="left"/>
        <w:rPr>
          <w:sz w:val="28"/>
          <w:szCs w:val="28"/>
        </w:rPr>
      </w:pPr>
      <w:r w:rsidRPr="00F6364D">
        <w:rPr>
          <w:sz w:val="28"/>
          <w:szCs w:val="28"/>
        </w:rPr>
        <w:t>На базе музея проводятся тематические классные часы по патриотическому воспитанию обучающихся.</w:t>
      </w:r>
    </w:p>
    <w:p w:rsidR="006630D2" w:rsidRPr="00F6364D" w:rsidRDefault="006630D2" w:rsidP="006630D2">
      <w:pPr>
        <w:pStyle w:val="a7"/>
        <w:numPr>
          <w:ilvl w:val="0"/>
          <w:numId w:val="3"/>
        </w:numPr>
        <w:tabs>
          <w:tab w:val="num" w:pos="-284"/>
        </w:tabs>
        <w:spacing w:line="360" w:lineRule="auto"/>
        <w:ind w:left="-567" w:firstLine="0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sz w:val="28"/>
          <w:szCs w:val="28"/>
        </w:rPr>
        <w:t>На базе музея выходит информационная газета «Живой родник»</w:t>
      </w:r>
    </w:p>
    <w:p w:rsidR="006630D2" w:rsidRPr="00F6364D" w:rsidRDefault="006630D2" w:rsidP="006630D2">
      <w:pPr>
        <w:pStyle w:val="a7"/>
        <w:numPr>
          <w:ilvl w:val="0"/>
          <w:numId w:val="3"/>
        </w:numPr>
        <w:tabs>
          <w:tab w:val="num" w:pos="-284"/>
        </w:tabs>
        <w:spacing w:line="360" w:lineRule="auto"/>
        <w:ind w:left="-567" w:firstLine="0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sz w:val="28"/>
          <w:szCs w:val="28"/>
        </w:rPr>
        <w:t>На базе музея работает клуб «Патриот»</w:t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</w:rPr>
        <w:t>музея  ОГБПОУ «КТАБ»</w:t>
      </w:r>
    </w:p>
    <w:p w:rsidR="006630D2" w:rsidRPr="00F6364D" w:rsidRDefault="006630D2" w:rsidP="006630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 xml:space="preserve">Название: </w:t>
      </w:r>
      <w:r w:rsidRPr="00F6364D">
        <w:rPr>
          <w:rFonts w:ascii="Times New Roman" w:hAnsi="Times New Roman"/>
          <w:sz w:val="28"/>
          <w:szCs w:val="28"/>
        </w:rPr>
        <w:t xml:space="preserve">«ИСТОРИКОКРАЕВЕДЧЕСКИЙ  МУЗЕЙ»  </w:t>
      </w:r>
    </w:p>
    <w:p w:rsidR="006630D2" w:rsidRPr="00F6364D" w:rsidRDefault="006630D2" w:rsidP="006630D2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sz w:val="28"/>
          <w:szCs w:val="28"/>
        </w:rPr>
        <w:t>ОБЛАСТНОГО ГОСУДАРСТВЕННОГО БЮДЖЕТНОГО ПРОФЕССИОНАЛЬНОГО ОБРАЗОВАТЕЛЬНОГО УЧРЕЖДЕНИЯ «КОЖЕВНИКОВСКИЙ ТЕХНИКУМ АГРОБИЗНЕСА» (ОГБПОУ «КТАБ») «Комната боевой и трудовой славы»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lastRenderedPageBreak/>
        <w:t>Адрес</w:t>
      </w:r>
      <w:r w:rsidRPr="00F6364D">
        <w:rPr>
          <w:rFonts w:ascii="Times New Roman" w:hAnsi="Times New Roman"/>
          <w:sz w:val="28"/>
          <w:szCs w:val="28"/>
        </w:rPr>
        <w:t>: 636160 Томская обл., с. Кожевниково,  ул. Гагарина №30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Телефон и факс</w:t>
      </w:r>
      <w:r w:rsidRPr="00F6364D">
        <w:rPr>
          <w:rFonts w:ascii="Times New Roman" w:hAnsi="Times New Roman"/>
          <w:sz w:val="28"/>
          <w:szCs w:val="28"/>
        </w:rPr>
        <w:t>:     838 (244 )22-593, 22592.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Интернет</w:t>
      </w:r>
      <w:r w:rsidRPr="00F6364D">
        <w:rPr>
          <w:rFonts w:ascii="Times New Roman" w:hAnsi="Times New Roman"/>
          <w:sz w:val="28"/>
          <w:szCs w:val="28"/>
        </w:rPr>
        <w:t xml:space="preserve">-сайт или официальная страница (если есть), </w:t>
      </w:r>
      <w:r w:rsidRPr="00F6364D">
        <w:rPr>
          <w:rFonts w:ascii="Times New Roman" w:hAnsi="Times New Roman"/>
          <w:sz w:val="28"/>
          <w:szCs w:val="28"/>
          <w:lang w:val="en-US"/>
        </w:rPr>
        <w:t>e</w:t>
      </w:r>
      <w:r w:rsidRPr="00F6364D">
        <w:rPr>
          <w:rFonts w:ascii="Times New Roman" w:hAnsi="Times New Roman"/>
          <w:sz w:val="28"/>
          <w:szCs w:val="28"/>
        </w:rPr>
        <w:t xml:space="preserve">- </w:t>
      </w:r>
      <w:r w:rsidRPr="00F6364D">
        <w:rPr>
          <w:rFonts w:ascii="Times New Roman" w:hAnsi="Times New Roman"/>
          <w:sz w:val="28"/>
          <w:szCs w:val="28"/>
          <w:lang w:val="en-US"/>
        </w:rPr>
        <w:t>mail</w:t>
      </w:r>
      <w:r w:rsidRPr="00F6364D">
        <w:rPr>
          <w:rFonts w:ascii="Times New Roman" w:hAnsi="Times New Roman"/>
          <w:sz w:val="28"/>
          <w:szCs w:val="28"/>
        </w:rPr>
        <w:t xml:space="preserve">(если есть):  </w:t>
      </w:r>
    </w:p>
    <w:p w:rsidR="006630D2" w:rsidRPr="00F6364D" w:rsidRDefault="006630D2" w:rsidP="006630D2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sz w:val="28"/>
          <w:szCs w:val="28"/>
        </w:rPr>
        <w:t>ктаб.рф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Профиль музея</w:t>
      </w:r>
      <w:r w:rsidRPr="00F6364D">
        <w:rPr>
          <w:rFonts w:ascii="Times New Roman" w:hAnsi="Times New Roman"/>
          <w:sz w:val="28"/>
          <w:szCs w:val="28"/>
        </w:rPr>
        <w:t xml:space="preserve">: исторический 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Вышестоящая организация</w:t>
      </w:r>
      <w:r w:rsidRPr="00F6364D">
        <w:rPr>
          <w:rFonts w:ascii="Times New Roman" w:hAnsi="Times New Roman"/>
          <w:sz w:val="28"/>
          <w:szCs w:val="28"/>
        </w:rPr>
        <w:t>: Администрация ОГБПОУ  «КТАБ», куратор- ГУДО НПО ДК Томской области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Количество сотрудников</w:t>
      </w:r>
      <w:r w:rsidRPr="00F6364D">
        <w:rPr>
          <w:rFonts w:ascii="Times New Roman" w:hAnsi="Times New Roman"/>
          <w:sz w:val="28"/>
          <w:szCs w:val="28"/>
        </w:rPr>
        <w:t>: 1- руководитель музея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Основные должностные лица, назовите людей, внесших вклад в  создание и развитие музея</w:t>
      </w:r>
      <w:r w:rsidRPr="00F6364D">
        <w:rPr>
          <w:rFonts w:ascii="Times New Roman" w:hAnsi="Times New Roman"/>
          <w:sz w:val="28"/>
          <w:szCs w:val="28"/>
        </w:rPr>
        <w:t xml:space="preserve">: директора Огнев Анатолий Кузмич, Мочалова Марина Николаевна, зам. дир. по УВР Верещагина Т.А., Андреева Т.В., руководители музея: Верещагина Т.А., Панькина О.Ю., Кельдишева А.А., Синявина Ольга Ивановна. 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Дата основания</w:t>
      </w:r>
      <w:r w:rsidRPr="00F6364D">
        <w:rPr>
          <w:rFonts w:ascii="Times New Roman" w:hAnsi="Times New Roman"/>
          <w:sz w:val="28"/>
          <w:szCs w:val="28"/>
        </w:rPr>
        <w:t>: Распоряжение директора от 10 марта 1995 года.Образование музея в училище началось с оформления экспозиции, посвященной памяти выпускника нашего училища, погибшего на о.Даманском. В 90-е годы экспозиция была утеряна в краеведческом музее г. Томска. Ребят из клуба «Патриот» сразу заинтересовал этот факт, и было принято решение о восстановлении экспозиции. Большую помощь в этой работе оказали жители нашего села, района, сотрудники музея с.Бакчар. Данная экскурсия стала в нашем училище традиционной.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Основатель</w:t>
      </w:r>
      <w:r w:rsidRPr="00F6364D">
        <w:rPr>
          <w:rFonts w:ascii="Times New Roman" w:hAnsi="Times New Roman"/>
          <w:sz w:val="28"/>
          <w:szCs w:val="28"/>
        </w:rPr>
        <w:t>: Администрация ОГОУ «ПУ №31».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Структура организации</w:t>
      </w:r>
      <w:r w:rsidRPr="00F6364D">
        <w:rPr>
          <w:rFonts w:ascii="Times New Roman" w:hAnsi="Times New Roman"/>
          <w:sz w:val="28"/>
          <w:szCs w:val="28"/>
        </w:rPr>
        <w:t>: Руководитель музея – Совет музея – клуб «Патриот». Организован пресс-центр, выпускается газета  «Живой родник», периодичность издания 1 раз в квартал.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Площадь организации</w:t>
      </w:r>
      <w:r w:rsidRPr="00F6364D">
        <w:rPr>
          <w:rFonts w:ascii="Times New Roman" w:hAnsi="Times New Roman"/>
          <w:sz w:val="28"/>
          <w:szCs w:val="28"/>
        </w:rPr>
        <w:t xml:space="preserve">: экспозиционно-выставочные помещения -  </w:t>
      </w:r>
      <w:smartTag w:uri="urn:schemas-microsoft-com:office:smarttags" w:element="metricconverter">
        <w:smartTagPr>
          <w:attr w:name="ProductID" w:val="24 кв. м"/>
        </w:smartTagPr>
        <w:r w:rsidRPr="00F6364D">
          <w:rPr>
            <w:rFonts w:ascii="Times New Roman" w:hAnsi="Times New Roman"/>
            <w:sz w:val="28"/>
            <w:szCs w:val="28"/>
          </w:rPr>
          <w:t>24 кв. м</w:t>
        </w:r>
      </w:smartTag>
      <w:r w:rsidRPr="00F6364D">
        <w:rPr>
          <w:rFonts w:ascii="Times New Roman" w:hAnsi="Times New Roman"/>
          <w:sz w:val="28"/>
          <w:szCs w:val="28"/>
        </w:rPr>
        <w:t xml:space="preserve"> и    8 кв.м</w:t>
      </w:r>
      <w:r w:rsidRPr="00F6364D">
        <w:rPr>
          <w:rFonts w:ascii="Times New Roman" w:hAnsi="Times New Roman"/>
          <w:sz w:val="28"/>
          <w:szCs w:val="28"/>
          <w:vertAlign w:val="superscript"/>
        </w:rPr>
        <w:t xml:space="preserve">   _  </w:t>
      </w:r>
      <w:r w:rsidRPr="00F6364D">
        <w:rPr>
          <w:rFonts w:ascii="Times New Roman" w:hAnsi="Times New Roman"/>
          <w:sz w:val="28"/>
          <w:szCs w:val="28"/>
        </w:rPr>
        <w:t>временные выставки, фондохранилища  – нет.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Здания</w:t>
      </w:r>
      <w:r w:rsidRPr="00F6364D">
        <w:rPr>
          <w:rFonts w:ascii="Times New Roman" w:hAnsi="Times New Roman"/>
          <w:sz w:val="28"/>
          <w:szCs w:val="28"/>
        </w:rPr>
        <w:t>: комната и вестибюль в здании ОГБПОУ «КТАБ»                                                                        (постройка 1985 года).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Описание</w:t>
      </w:r>
      <w:r w:rsidRPr="00F6364D">
        <w:rPr>
          <w:rFonts w:ascii="Times New Roman" w:hAnsi="Times New Roman"/>
          <w:sz w:val="28"/>
          <w:szCs w:val="28"/>
        </w:rPr>
        <w:t xml:space="preserve">: «Музей истории ОГБПОУ  «КТАБ» основан в 10 марта 1995 года в канун празднования 50-летия Победы в ВОВ. Экспозиция музея представлена 4-мя разделами: экспозиционно-выставочный материал о </w:t>
      </w:r>
      <w:r w:rsidRPr="00F6364D">
        <w:rPr>
          <w:rFonts w:ascii="Times New Roman" w:hAnsi="Times New Roman"/>
          <w:sz w:val="28"/>
          <w:szCs w:val="28"/>
        </w:rPr>
        <w:lastRenderedPageBreak/>
        <w:t>ВОВ, история училища, участники локальных воин, деревенский быт начала 19 века.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Число единиц хранения</w:t>
      </w:r>
      <w:r w:rsidRPr="00F6364D">
        <w:rPr>
          <w:rFonts w:ascii="Times New Roman" w:hAnsi="Times New Roman"/>
          <w:sz w:val="28"/>
          <w:szCs w:val="28"/>
        </w:rPr>
        <w:t xml:space="preserve">: Всего -  690 ед.хр., основной фонд - 380  ед.хр., вспомогательный – 310 ед.хр.  Экспозиционные материалы музея состоят из  частных дарений. Участники клуба «Поиск» оказывали помощь в сборе экспонатов музея (предметы быта, с/х инвентарь и др.)во время сбора материала, во  время выездных экспедиций.   </w:t>
      </w:r>
    </w:p>
    <w:p w:rsidR="006630D2" w:rsidRPr="00F6364D" w:rsidRDefault="006630D2" w:rsidP="006630D2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364D">
        <w:rPr>
          <w:rFonts w:ascii="Times New Roman" w:hAnsi="Times New Roman"/>
          <w:b/>
          <w:sz w:val="28"/>
          <w:szCs w:val="28"/>
          <w:u w:val="single"/>
        </w:rPr>
        <w:t>Наиболее ценные  коллекции</w:t>
      </w:r>
      <w:r w:rsidRPr="00F6364D">
        <w:rPr>
          <w:rFonts w:ascii="Times New Roman" w:hAnsi="Times New Roman"/>
          <w:sz w:val="28"/>
          <w:szCs w:val="28"/>
        </w:rPr>
        <w:t xml:space="preserve">: 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Экскурсионный материал о Барыныче И.М. (ветеран ВОВ и труда, лауреат государственных премий, Герой социалистического труда, первым применил звеньевой метод уборки зерновых - фотографии, личные вещи, вырезки из местных газет);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Экспозиционный материал о выпускнике училища 1968 года А.Кузнецове, погибшем на  о. Даманском. (копии газет 1969 года, фотографии, личные вещи);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Экспозиционный  материал о крестьянском быте – стилизованная изба начала 19 века  (предметы быта, одежда, обувь, монеты, вышивка, кружево и т.д.)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Экспозиционный материал о ВОВ (копии газет, фотографии, личные вещи, макеты и оригиналы орудий, снарядов, патронов и т.д.);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Экспозиционный материал об участниках локальных воин; 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Экспозиционный материал о преподавателе спецдисциплин Хаткевич А.А. «Человек, умеющий мечтать»(фотографии, личные вещи, копии наградных документов, макет парашюта с парашютистом);</w:t>
      </w:r>
    </w:p>
    <w:p w:rsidR="006630D2" w:rsidRPr="00F6364D" w:rsidRDefault="006630D2" w:rsidP="006630D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Коллекции значков, облигаций, денежных знаков.</w:t>
      </w:r>
    </w:p>
    <w:p w:rsidR="006630D2" w:rsidRPr="00F6364D" w:rsidRDefault="006630D2" w:rsidP="006630D2">
      <w:pPr>
        <w:spacing w:line="36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17.Основные экскурсии:  </w:t>
      </w:r>
      <w:r w:rsidRPr="00F6364D">
        <w:rPr>
          <w:rFonts w:ascii="Times New Roman" w:hAnsi="Times New Roman" w:cs="Times New Roman"/>
          <w:sz w:val="28"/>
          <w:szCs w:val="28"/>
        </w:rPr>
        <w:t xml:space="preserve">«Крестьянский быт», «Русская изба», «Возьми в пример себе героя» ( о И.М. Барыныче), «На той реке, на Уссури…»( об А.Кузнецове), «История с.Кожевникова», «История сел Кожевниковского района», «Человек, умеющий мечтать» ( о Хаткевич А.А.), «Кукольный </w:t>
      </w:r>
      <w:r w:rsidRPr="00F6364D">
        <w:rPr>
          <w:rFonts w:ascii="Times New Roman" w:hAnsi="Times New Roman" w:cs="Times New Roman"/>
          <w:sz w:val="28"/>
          <w:szCs w:val="28"/>
        </w:rPr>
        <w:lastRenderedPageBreak/>
        <w:t>сундучок» -русская традиционная кукла, « Театр ожившей фотографии» ( «Этот праздник со слезами на глазах…»);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>18.Выставки и экспозиции:</w:t>
      </w:r>
      <w:r w:rsidRPr="00F6364D">
        <w:rPr>
          <w:rFonts w:ascii="Times New Roman" w:hAnsi="Times New Roman" w:cs="Times New Roman"/>
          <w:sz w:val="28"/>
          <w:szCs w:val="28"/>
        </w:rPr>
        <w:t xml:space="preserve"> «На той реке, на Уссури…», «Русская изба», «История ГОУ ПУ №31», «Рукоделие», «История ВОВ», «А я люблю село свое родное…», «Край родной, как сердцу дорог!», «Герои Великой Победы» и др.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19. Выездные и обменные  выставки: </w:t>
      </w:r>
      <w:r w:rsidRPr="00F6364D">
        <w:rPr>
          <w:rFonts w:ascii="Times New Roman" w:hAnsi="Times New Roman" w:cs="Times New Roman"/>
          <w:sz w:val="28"/>
          <w:szCs w:val="28"/>
        </w:rPr>
        <w:t>Оформлена  выставка в районном ЦК и Д «Комсомольцы-70-х-80-х в училище», «История вышивки», «Пасха», «Берегиня»(русская традиционная кукла). Оформлены и   проведены выставки в техникуме - «Чудо вышивка», «Умелые руки не знают скуки», «Я живу на планете красивой», выставки авторских фотографий студентов.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20. Дополнительные услуги:  </w:t>
      </w:r>
      <w:r w:rsidRPr="00F6364D">
        <w:rPr>
          <w:rFonts w:ascii="Times New Roman" w:hAnsi="Times New Roman" w:cs="Times New Roman"/>
          <w:sz w:val="28"/>
          <w:szCs w:val="28"/>
        </w:rPr>
        <w:t>факультатив «История родного края», кружок «Чудо вышивка», кружок «Тестопластика», кружок «Художник».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21: Электронные ресурсы: </w:t>
      </w:r>
      <w:r w:rsidRPr="00F6364D">
        <w:rPr>
          <w:rFonts w:ascii="Times New Roman" w:hAnsi="Times New Roman" w:cs="Times New Roman"/>
          <w:sz w:val="28"/>
          <w:szCs w:val="28"/>
        </w:rPr>
        <w:t>Видеотека о ВОВ и локальных воинах, видеоролики об училище, фильмы-видеоинтервью о ветеранах ВОВ.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>22.</w:t>
      </w:r>
      <w:r w:rsidRPr="00F6364D">
        <w:rPr>
          <w:rFonts w:ascii="Times New Roman" w:hAnsi="Times New Roman" w:cs="Times New Roman"/>
          <w:sz w:val="28"/>
          <w:szCs w:val="28"/>
        </w:rPr>
        <w:t xml:space="preserve"> </w:t>
      </w: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Издания, выпущенные организацией:  </w:t>
      </w:r>
      <w:r w:rsidRPr="00F6364D">
        <w:rPr>
          <w:rFonts w:ascii="Times New Roman" w:hAnsi="Times New Roman" w:cs="Times New Roman"/>
          <w:sz w:val="28"/>
          <w:szCs w:val="28"/>
        </w:rPr>
        <w:t xml:space="preserve">Буклет об истории училища и хроника памятных дат, видеофильм об училище 2008год, видеосъемка художественного экскурса об истории училища, посвященного 40-летию, буклет к 45- летию, видеоролики о профессиях. 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23.Филиал или подчиненная организация: </w:t>
      </w:r>
      <w:r w:rsidRPr="00F6364D">
        <w:rPr>
          <w:rFonts w:ascii="Times New Roman" w:hAnsi="Times New Roman" w:cs="Times New Roman"/>
          <w:sz w:val="28"/>
          <w:szCs w:val="28"/>
        </w:rPr>
        <w:t>нет.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>24.</w:t>
      </w:r>
      <w:r w:rsidRPr="00F6364D">
        <w:rPr>
          <w:rFonts w:ascii="Times New Roman" w:hAnsi="Times New Roman" w:cs="Times New Roman"/>
          <w:sz w:val="28"/>
          <w:szCs w:val="28"/>
        </w:rPr>
        <w:t xml:space="preserve"> </w:t>
      </w: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>Организации - партнеры</w:t>
      </w:r>
      <w:r w:rsidRPr="00F6364D">
        <w:rPr>
          <w:rFonts w:ascii="Times New Roman" w:hAnsi="Times New Roman" w:cs="Times New Roman"/>
          <w:sz w:val="28"/>
          <w:szCs w:val="28"/>
        </w:rPr>
        <w:t>: Совет ветеранов, районный ЦК и Д, краеведческий музей с. Бакчар, музей с.Базой, музей с.Н.-Сергеевка, музей с. Осиновка, музей с.Н.-Покровка, детский сад «Солнышко».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>25. Памятные даты и ежегодные мероприятия, связанные с  ними: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Мы проводим мероприятия  в соответствии с Федеральным Законом от13.03.1195 года 32 –ФЗ «О днях воинской славы  и памятных датах России». В Феврале традиционные мероприятия  по патриотическому воспитанию. 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lastRenderedPageBreak/>
        <w:t>24 декабря – День памяти воина-афганца В.Косовского.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2 февраля – основание училища.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>Октябрь - «Посвящение в рабочий класс»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Апрель – «День земли» 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26. Количество посетителей за последний завершившийся год: 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 Сентябрь- 136 человек, октябрь -111 человек, декабрь- 122 человека, февраль- 70 человек, апрель-253 человека;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sz w:val="28"/>
          <w:szCs w:val="28"/>
        </w:rPr>
        <w:t xml:space="preserve">   </w:t>
      </w: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27. Режим работы музея: </w:t>
      </w:r>
      <w:r w:rsidRPr="00F6364D">
        <w:rPr>
          <w:rFonts w:ascii="Times New Roman" w:hAnsi="Times New Roman" w:cs="Times New Roman"/>
          <w:sz w:val="28"/>
          <w:szCs w:val="28"/>
        </w:rPr>
        <w:t>ежедневно с 14.00до16.00, по договоренности в другие дни.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28. Входная плата: </w:t>
      </w:r>
      <w:r w:rsidRPr="00F6364D">
        <w:rPr>
          <w:rFonts w:ascii="Times New Roman" w:hAnsi="Times New Roman" w:cs="Times New Roman"/>
          <w:sz w:val="28"/>
          <w:szCs w:val="28"/>
        </w:rPr>
        <w:t>нет.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  <w:u w:val="single"/>
        </w:rPr>
        <w:t xml:space="preserve">29.Поблизости имеются: </w:t>
      </w:r>
      <w:r w:rsidRPr="00F6364D">
        <w:rPr>
          <w:rFonts w:ascii="Times New Roman" w:hAnsi="Times New Roman" w:cs="Times New Roman"/>
          <w:sz w:val="28"/>
          <w:szCs w:val="28"/>
        </w:rPr>
        <w:t>здание  Центр социальной поддержки населения,  здание районного казначейства, стадион «Колос», магазин «Веста», здание ДСААФ.</w:t>
      </w: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0D2" w:rsidRPr="00F6364D" w:rsidRDefault="006630D2" w:rsidP="006630D2">
      <w:pPr>
        <w:spacing w:line="360" w:lineRule="auto"/>
        <w:ind w:left="142"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64D">
        <w:rPr>
          <w:rFonts w:ascii="Times New Roman" w:hAnsi="Times New Roman" w:cs="Times New Roman"/>
          <w:b/>
          <w:sz w:val="28"/>
          <w:szCs w:val="28"/>
        </w:rPr>
        <w:t>Паспорт составил руководитель музея:                         Синявина О.И.</w:t>
      </w:r>
    </w:p>
    <w:p w:rsidR="006630D2" w:rsidRDefault="006630D2" w:rsidP="006630D2">
      <w:pPr>
        <w:pStyle w:val="a8"/>
        <w:spacing w:line="360" w:lineRule="auto"/>
        <w:ind w:left="360"/>
        <w:rPr>
          <w:rFonts w:ascii="Times New Roman" w:hAnsi="Times New Roman"/>
          <w:sz w:val="32"/>
          <w:szCs w:val="32"/>
        </w:rPr>
      </w:pPr>
    </w:p>
    <w:p w:rsidR="006630D2" w:rsidRDefault="006630D2" w:rsidP="006630D2">
      <w:pPr>
        <w:pStyle w:val="a8"/>
        <w:spacing w:line="360" w:lineRule="auto"/>
        <w:ind w:left="360"/>
        <w:rPr>
          <w:rFonts w:ascii="Times New Roman" w:hAnsi="Times New Roman"/>
          <w:sz w:val="32"/>
          <w:szCs w:val="32"/>
        </w:rPr>
      </w:pPr>
    </w:p>
    <w:p w:rsidR="006630D2" w:rsidRPr="00F6364D" w:rsidRDefault="006630D2" w:rsidP="006630D2">
      <w:pPr>
        <w:tabs>
          <w:tab w:val="num" w:pos="-284"/>
        </w:tabs>
        <w:spacing w:line="360" w:lineRule="auto"/>
        <w:ind w:left="-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6630D2" w:rsidRPr="00F6364D" w:rsidRDefault="006630D2" w:rsidP="006630D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AA34F1" w:rsidRDefault="00AA34F1"/>
    <w:sectPr w:rsidR="00AA34F1" w:rsidSect="00944B50">
      <w:headerReference w:type="default" r:id="rId16"/>
      <w:pgSz w:w="11906" w:h="16838"/>
      <w:pgMar w:top="284" w:right="851" w:bottom="567" w:left="1701" w:header="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EAABAB08CDE940FFAA177BDD534304DD"/>
      </w:placeholder>
      <w:temporary/>
      <w:showingPlcHdr/>
    </w:sdtPr>
    <w:sdtEndPr/>
    <w:sdtContent>
      <w:p w:rsidR="00944B50" w:rsidRDefault="006630D2">
        <w:pPr>
          <w:pStyle w:val="a3"/>
        </w:pPr>
        <w:r>
          <w:t>[Введите текст]</w:t>
        </w:r>
      </w:p>
    </w:sdtContent>
  </w:sdt>
  <w:p w:rsidR="005504DC" w:rsidRDefault="006630D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4A2"/>
    <w:multiLevelType w:val="hybridMultilevel"/>
    <w:tmpl w:val="8C0AEC62"/>
    <w:lvl w:ilvl="0" w:tplc="A6C41B74">
      <w:start w:val="1"/>
      <w:numFmt w:val="decimal"/>
      <w:lvlText w:val="%1."/>
      <w:lvlJc w:val="left"/>
      <w:pPr>
        <w:ind w:left="360" w:hanging="360"/>
      </w:pPr>
      <w:rPr>
        <w:b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68092C"/>
    <w:multiLevelType w:val="hybridMultilevel"/>
    <w:tmpl w:val="12F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E7725"/>
    <w:multiLevelType w:val="hybridMultilevel"/>
    <w:tmpl w:val="686EDD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55444BDE"/>
    <w:multiLevelType w:val="hybridMultilevel"/>
    <w:tmpl w:val="003A1434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6B7F31AC"/>
    <w:multiLevelType w:val="hybridMultilevel"/>
    <w:tmpl w:val="BCE2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/>
  <w:rsids>
    <w:rsidRoot w:val="006630D2"/>
    <w:rsid w:val="006630D2"/>
    <w:rsid w:val="00AA3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0D2"/>
    <w:rPr>
      <w:rFonts w:eastAsiaTheme="minorEastAsia"/>
      <w:lang w:eastAsia="ru-RU"/>
    </w:rPr>
  </w:style>
  <w:style w:type="paragraph" w:styleId="a5">
    <w:name w:val="Body Text Indent"/>
    <w:basedOn w:val="a"/>
    <w:link w:val="a6"/>
    <w:rsid w:val="006630D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63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6630D2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qFormat/>
    <w:rsid w:val="006630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6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30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ABAB08CDE940FFAA177BDD534304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2EC1D7-A87B-4ED6-9F71-F73FFE40AA3C}"/>
      </w:docPartPr>
      <w:docPartBody>
        <w:p w:rsidR="00000000" w:rsidRDefault="00B0408F" w:rsidP="00B0408F">
          <w:pPr>
            <w:pStyle w:val="EAABAB08CDE940FFAA177BDD534304DD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0408F"/>
    <w:rsid w:val="00801D12"/>
    <w:rsid w:val="00B04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AABAB08CDE940FFAA177BDD534304DD">
    <w:name w:val="EAABAB08CDE940FFAA177BDD534304DD"/>
    <w:rsid w:val="00B040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1440</Words>
  <Characters>8210</Characters>
  <Application>Microsoft Office Word</Application>
  <DocSecurity>0</DocSecurity>
  <Lines>68</Lines>
  <Paragraphs>19</Paragraphs>
  <ScaleCrop>false</ScaleCrop>
  <Company>StartSoft</Company>
  <LinksUpToDate>false</LinksUpToDate>
  <CharactersWithSpaces>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2017-05-22T16:38:00Z</dcterms:created>
  <dcterms:modified xsi:type="dcterms:W3CDTF">2017-05-22T16:38:00Z</dcterms:modified>
</cp:coreProperties>
</file>